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5B" w:rsidRDefault="00B43CED" w:rsidP="00DC245B">
      <w:pPr>
        <w:jc w:val="center"/>
        <w:rPr>
          <w:rFonts w:ascii="宋体" w:hAnsi="宋体" w:cs="黑体" w:hint="eastAsia"/>
          <w:b/>
          <w:bCs/>
          <w:sz w:val="44"/>
          <w:szCs w:val="44"/>
          <w:shd w:val="clear" w:color="auto" w:fill="FFFFFF"/>
        </w:rPr>
      </w:pPr>
      <w:bookmarkStart w:id="0" w:name="OLE_LINK37"/>
      <w:bookmarkStart w:id="1" w:name="OLE_LINK38"/>
      <w:r>
        <w:rPr>
          <w:rFonts w:ascii="宋体" w:hAnsi="宋体" w:cs="黑体" w:hint="eastAsia"/>
          <w:b/>
          <w:bCs/>
          <w:sz w:val="44"/>
          <w:szCs w:val="44"/>
          <w:shd w:val="clear" w:color="auto" w:fill="FFFFFF"/>
        </w:rPr>
        <w:t>四川新金路集团股份有限公司化工事业部</w:t>
      </w:r>
      <w:bookmarkStart w:id="2" w:name="OLE_LINK27"/>
      <w:bookmarkStart w:id="3" w:name="OLE_LINK28"/>
    </w:p>
    <w:p w:rsidR="00905019" w:rsidRDefault="00B43CED" w:rsidP="00DC245B">
      <w:pPr>
        <w:jc w:val="center"/>
        <w:rPr>
          <w:rFonts w:ascii="宋体" w:hAnsi="宋体" w:cs="黑体"/>
          <w:b/>
          <w:bCs/>
          <w:sz w:val="44"/>
          <w:szCs w:val="44"/>
          <w:shd w:val="clear" w:color="auto" w:fill="FFFFFF"/>
        </w:rPr>
      </w:pPr>
      <w:r w:rsidRPr="00853E80">
        <w:rPr>
          <w:rFonts w:ascii="宋体" w:hAnsi="宋体" w:cs="黑体" w:hint="eastAsia"/>
          <w:b/>
          <w:bCs/>
          <w:sz w:val="44"/>
          <w:szCs w:val="44"/>
          <w:shd w:val="clear" w:color="auto" w:fill="FFFFFF"/>
        </w:rPr>
        <w:t>氯化钾盐水无机膜</w:t>
      </w:r>
      <w:r>
        <w:rPr>
          <w:rFonts w:ascii="宋体" w:hAnsi="宋体" w:cs="黑体" w:hint="eastAsia"/>
          <w:b/>
          <w:bCs/>
          <w:sz w:val="44"/>
          <w:szCs w:val="44"/>
          <w:shd w:val="clear" w:color="auto" w:fill="FFFFFF"/>
        </w:rPr>
        <w:t>采购</w:t>
      </w:r>
      <w:bookmarkEnd w:id="2"/>
      <w:bookmarkEnd w:id="3"/>
      <w:r>
        <w:rPr>
          <w:rFonts w:ascii="宋体" w:hAnsi="宋体" w:cs="黑体" w:hint="eastAsia"/>
          <w:b/>
          <w:bCs/>
          <w:sz w:val="44"/>
          <w:szCs w:val="44"/>
          <w:shd w:val="clear" w:color="auto" w:fill="FFFFFF"/>
        </w:rPr>
        <w:t>招标变更公告</w:t>
      </w:r>
    </w:p>
    <w:p w:rsidR="00B43CED" w:rsidRPr="00DC245B" w:rsidRDefault="00B43CED" w:rsidP="00DC245B">
      <w:pPr>
        <w:spacing w:line="500" w:lineRule="exact"/>
        <w:ind w:firstLineChars="100" w:firstLine="241"/>
        <w:jc w:val="center"/>
        <w:rPr>
          <w:rFonts w:ascii="宋体" w:hAnsi="宋体" w:cs="黑体"/>
          <w:b/>
          <w:bCs/>
          <w:sz w:val="24"/>
          <w:szCs w:val="24"/>
          <w:shd w:val="clear" w:color="auto" w:fill="FFFFFF"/>
        </w:rPr>
      </w:pPr>
      <w:r w:rsidRPr="00DC245B">
        <w:rPr>
          <w:rFonts w:ascii="宋体" w:hAnsi="宋体" w:cs="黑体" w:hint="eastAsia"/>
          <w:b/>
          <w:bCs/>
          <w:sz w:val="24"/>
          <w:szCs w:val="24"/>
          <w:shd w:val="clear" w:color="auto" w:fill="FFFFFF"/>
        </w:rPr>
        <w:t xml:space="preserve"> </w:t>
      </w:r>
    </w:p>
    <w:p w:rsidR="00B43CED" w:rsidRPr="00DC245B" w:rsidRDefault="00B43CED" w:rsidP="00DC245B">
      <w:pPr>
        <w:spacing w:line="500" w:lineRule="exact"/>
        <w:ind w:firstLineChars="200" w:firstLine="480"/>
        <w:rPr>
          <w:rFonts w:ascii="宋体" w:hAnsi="宋体" w:cs="黑体"/>
          <w:bCs/>
          <w:sz w:val="24"/>
          <w:szCs w:val="24"/>
          <w:shd w:val="clear" w:color="auto" w:fill="FFFFFF"/>
        </w:rPr>
      </w:pPr>
      <w:r w:rsidRPr="00DC245B">
        <w:rPr>
          <w:rFonts w:ascii="宋体" w:hAnsi="宋体" w:cs="黑体" w:hint="eastAsia"/>
          <w:bCs/>
          <w:sz w:val="24"/>
          <w:szCs w:val="24"/>
          <w:shd w:val="clear" w:color="auto" w:fill="FFFFFF"/>
        </w:rPr>
        <w:t>本公司于2026年4月15日发布的氯化钾盐水无机膜采购招标内容:</w:t>
      </w:r>
    </w:p>
    <w:p w:rsidR="00B43CED" w:rsidRPr="00DC245B" w:rsidRDefault="00B43CED" w:rsidP="00DC245B">
      <w:pPr>
        <w:snapToGrid w:val="0"/>
        <w:spacing w:line="500" w:lineRule="exact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>1.11.资格审查方法</w:t>
      </w:r>
    </w:p>
    <w:p w:rsidR="00B43CED" w:rsidRPr="00DC245B" w:rsidRDefault="00B43CED" w:rsidP="00C95F36">
      <w:pPr>
        <w:snapToGrid w:val="0"/>
        <w:spacing w:line="500" w:lineRule="exact"/>
        <w:ind w:firstLineChars="200" w:firstLine="500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>本次招标报名前由我司进行初步资格审查，但最终资格审查将在开标时同时进行。资格审查初审合格后我司将告之投标人，请投标人于2026年4月17日17：30时之前（节假日除外），以“回复函”形式邮件招标联系人。</w:t>
      </w:r>
    </w:p>
    <w:p w:rsidR="00E971C6" w:rsidRPr="00DC245B" w:rsidRDefault="00E971C6" w:rsidP="00DC245B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>1.12.标书购买：</w:t>
      </w:r>
    </w:p>
    <w:p w:rsidR="00E971C6" w:rsidRPr="00DC245B" w:rsidRDefault="00E971C6" w:rsidP="00DC245B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>1.12.1截止时间：2026年4月22日下午17:30时前，过期不予受理。</w:t>
      </w:r>
    </w:p>
    <w:p w:rsidR="00B43CED" w:rsidRPr="00DC245B" w:rsidRDefault="00B43CED" w:rsidP="00C95F36">
      <w:pPr>
        <w:spacing w:line="500" w:lineRule="exact"/>
        <w:ind w:firstLineChars="200" w:firstLine="480"/>
        <w:rPr>
          <w:rFonts w:ascii="宋体" w:hAnsi="宋体" w:cs="黑体"/>
          <w:bCs/>
          <w:sz w:val="24"/>
          <w:szCs w:val="24"/>
          <w:shd w:val="clear" w:color="auto" w:fill="FFFFFF"/>
        </w:rPr>
      </w:pPr>
      <w:r w:rsidRPr="00DC245B">
        <w:rPr>
          <w:rFonts w:ascii="宋体" w:hAnsi="宋体" w:cs="黑体" w:hint="eastAsia"/>
          <w:bCs/>
          <w:sz w:val="24"/>
          <w:szCs w:val="24"/>
          <w:shd w:val="clear" w:color="auto" w:fill="FFFFFF"/>
        </w:rPr>
        <w:t>更改为:</w:t>
      </w:r>
    </w:p>
    <w:p w:rsidR="00B43CED" w:rsidRPr="00DC245B" w:rsidRDefault="00B43CED" w:rsidP="00DC245B">
      <w:pPr>
        <w:snapToGrid w:val="0"/>
        <w:spacing w:line="500" w:lineRule="exact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>1.1</w:t>
      </w:r>
      <w:r w:rsidRPr="00DC245B">
        <w:rPr>
          <w:rFonts w:ascii="宋体" w:hAnsi="宋体" w:cs="宋体" w:hint="eastAsia"/>
          <w:spacing w:val="5"/>
          <w:sz w:val="24"/>
          <w:szCs w:val="24"/>
        </w:rPr>
        <w:t>1</w:t>
      </w:r>
      <w:r w:rsidRPr="00DC245B">
        <w:rPr>
          <w:rFonts w:ascii="宋体" w:hAnsi="宋体" w:cs="宋体"/>
          <w:spacing w:val="5"/>
          <w:sz w:val="24"/>
          <w:szCs w:val="24"/>
        </w:rPr>
        <w:t>.资格审查方法</w:t>
      </w:r>
    </w:p>
    <w:p w:rsidR="00B43CED" w:rsidRPr="00DC245B" w:rsidRDefault="00B43CED" w:rsidP="00DC245B">
      <w:pPr>
        <w:snapToGrid w:val="0"/>
        <w:spacing w:line="500" w:lineRule="exact"/>
        <w:ind w:firstLineChars="200" w:firstLine="500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 w:hint="eastAsia"/>
          <w:spacing w:val="5"/>
          <w:sz w:val="24"/>
          <w:szCs w:val="24"/>
        </w:rPr>
        <w:t>本次招标报名前由我司进行初步资格审查，但最终资格审查将在开标时同时进行。资格审查初审合格后我司将告之投标人，请投标人于</w:t>
      </w:r>
      <w:r w:rsidRPr="00DC245B">
        <w:rPr>
          <w:rFonts w:ascii="宋体" w:hAnsi="宋体" w:cs="Tahoma" w:hint="eastAsia"/>
          <w:sz w:val="24"/>
          <w:szCs w:val="24"/>
        </w:rPr>
        <w:t>2026年4月22日17：30时之前（节假日除外），以“回复函”形式邮件招标联系人。</w:t>
      </w:r>
    </w:p>
    <w:p w:rsidR="00B43CED" w:rsidRPr="00DC245B" w:rsidRDefault="00B43CED" w:rsidP="00DC245B">
      <w:pPr>
        <w:snapToGrid w:val="0"/>
        <w:spacing w:line="500" w:lineRule="exact"/>
        <w:jc w:val="left"/>
        <w:rPr>
          <w:rFonts w:ascii="宋体" w:hAnsi="宋体" w:cs="宋体"/>
          <w:spacing w:val="5"/>
          <w:sz w:val="24"/>
          <w:szCs w:val="24"/>
        </w:rPr>
      </w:pPr>
      <w:bookmarkStart w:id="4" w:name="OLE_LINK31"/>
      <w:bookmarkStart w:id="5" w:name="OLE_LINK30"/>
      <w:r w:rsidRPr="00DC245B">
        <w:rPr>
          <w:rFonts w:ascii="宋体" w:hAnsi="宋体" w:cs="宋体" w:hint="eastAsia"/>
          <w:spacing w:val="5"/>
          <w:sz w:val="24"/>
          <w:szCs w:val="24"/>
        </w:rPr>
        <w:t>1.12.标书购买：</w:t>
      </w:r>
    </w:p>
    <w:p w:rsidR="00B43CED" w:rsidRPr="00DC245B" w:rsidRDefault="00B43CED" w:rsidP="00C95F36">
      <w:pPr>
        <w:spacing w:line="500" w:lineRule="exac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 w:hint="eastAsia"/>
          <w:spacing w:val="5"/>
          <w:sz w:val="24"/>
          <w:szCs w:val="24"/>
        </w:rPr>
        <w:t>1.12.1截止时间：2026年4月23日下午17:30时前，过期不予受理。</w:t>
      </w:r>
      <w:bookmarkEnd w:id="4"/>
      <w:bookmarkEnd w:id="5"/>
    </w:p>
    <w:p w:rsidR="00E971C6" w:rsidRPr="00DC245B" w:rsidRDefault="00E971C6" w:rsidP="00C95F36">
      <w:pPr>
        <w:spacing w:line="500" w:lineRule="exact"/>
        <w:ind w:firstLineChars="200" w:firstLine="48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6" w:name="_GoBack"/>
      <w:bookmarkEnd w:id="6"/>
      <w:r w:rsidRPr="00DC245B">
        <w:rPr>
          <w:rFonts w:ascii="Arial" w:hAnsi="Arial" w:cs="Arial"/>
          <w:color w:val="000000"/>
          <w:sz w:val="24"/>
          <w:szCs w:val="24"/>
          <w:shd w:val="clear" w:color="auto" w:fill="FFFFFF"/>
        </w:rPr>
        <w:t>本公告为招标文件的组成部分，对所有投标人均有约束作用，如招标文件及招标公告内容与上述变更内容不一致时，以本公告内容为准。其他内容不变，仍按原招标文件执行。特此公告。</w:t>
      </w:r>
    </w:p>
    <w:p w:rsidR="00E971C6" w:rsidRPr="00DC245B" w:rsidRDefault="00E971C6" w:rsidP="00DC245B">
      <w:pPr>
        <w:tabs>
          <w:tab w:val="left" w:pos="1260"/>
        </w:tabs>
        <w:snapToGrid w:val="0"/>
        <w:spacing w:line="500" w:lineRule="exact"/>
        <w:ind w:firstLineChars="200" w:firstLine="500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>投标联系人：</w:t>
      </w:r>
      <w:r w:rsidRPr="00DC245B">
        <w:rPr>
          <w:rFonts w:ascii="宋体" w:hAnsi="宋体" w:cs="宋体" w:hint="eastAsia"/>
          <w:spacing w:val="5"/>
          <w:sz w:val="24"/>
          <w:szCs w:val="24"/>
        </w:rPr>
        <w:t>贾先生 联系电话：13990288927</w:t>
      </w:r>
      <w:r w:rsidRPr="00DC245B">
        <w:rPr>
          <w:rFonts w:ascii="宋体" w:hAnsi="宋体" w:cs="宋体"/>
          <w:spacing w:val="5"/>
          <w:sz w:val="24"/>
          <w:szCs w:val="24"/>
        </w:rPr>
        <w:t xml:space="preserve">  </w:t>
      </w:r>
      <w:r w:rsidRPr="00DC245B">
        <w:rPr>
          <w:rFonts w:ascii="宋体" w:hAnsi="宋体" w:cs="宋体" w:hint="eastAsia"/>
          <w:spacing w:val="5"/>
          <w:sz w:val="24"/>
          <w:szCs w:val="24"/>
        </w:rPr>
        <w:t>邮箱：</w:t>
      </w:r>
      <w:r w:rsidRPr="00DC245B">
        <w:rPr>
          <w:rFonts w:ascii="宋体" w:hAnsi="宋体" w:cs="宋体"/>
          <w:spacing w:val="5"/>
          <w:sz w:val="24"/>
          <w:szCs w:val="24"/>
        </w:rPr>
        <w:t xml:space="preserve">jljtztb_3N@vip.163.com </w:t>
      </w:r>
    </w:p>
    <w:p w:rsidR="00DC245B" w:rsidRDefault="00DC245B" w:rsidP="00DC245B">
      <w:pPr>
        <w:snapToGrid w:val="0"/>
        <w:spacing w:line="500" w:lineRule="exact"/>
        <w:ind w:firstLineChars="1900" w:firstLine="4750"/>
        <w:jc w:val="left"/>
        <w:rPr>
          <w:rFonts w:ascii="宋体" w:hAnsi="宋体" w:cs="宋体" w:hint="eastAsia"/>
          <w:spacing w:val="5"/>
          <w:sz w:val="24"/>
          <w:szCs w:val="24"/>
        </w:rPr>
      </w:pPr>
      <w:bookmarkStart w:id="7" w:name="OLE_LINK35"/>
      <w:bookmarkStart w:id="8" w:name="OLE_LINK36"/>
      <w:bookmarkEnd w:id="0"/>
      <w:bookmarkEnd w:id="1"/>
    </w:p>
    <w:p w:rsidR="00DC245B" w:rsidRDefault="00DC245B" w:rsidP="00DC245B">
      <w:pPr>
        <w:snapToGrid w:val="0"/>
        <w:spacing w:line="500" w:lineRule="exact"/>
        <w:ind w:firstLineChars="1900" w:firstLine="4750"/>
        <w:jc w:val="left"/>
        <w:rPr>
          <w:rFonts w:ascii="宋体" w:hAnsi="宋体" w:cs="宋体" w:hint="eastAsia"/>
          <w:spacing w:val="5"/>
          <w:sz w:val="24"/>
          <w:szCs w:val="24"/>
        </w:rPr>
      </w:pPr>
    </w:p>
    <w:p w:rsidR="00114015" w:rsidRPr="00DC245B" w:rsidRDefault="00114015" w:rsidP="00DC245B">
      <w:pPr>
        <w:snapToGrid w:val="0"/>
        <w:spacing w:line="500" w:lineRule="exact"/>
        <w:ind w:firstLineChars="1900" w:firstLine="4750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 w:hint="eastAsia"/>
          <w:spacing w:val="5"/>
          <w:sz w:val="24"/>
          <w:szCs w:val="24"/>
        </w:rPr>
        <w:t>四川新金路集团股份有限公司</w:t>
      </w:r>
    </w:p>
    <w:p w:rsidR="00114015" w:rsidRPr="00DC245B" w:rsidRDefault="00114015" w:rsidP="00DC245B">
      <w:pPr>
        <w:snapToGrid w:val="0"/>
        <w:spacing w:line="500" w:lineRule="exact"/>
        <w:ind w:firstLineChars="2300" w:firstLine="5750"/>
        <w:jc w:val="left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 w:hint="eastAsia"/>
          <w:spacing w:val="5"/>
          <w:sz w:val="24"/>
          <w:szCs w:val="24"/>
        </w:rPr>
        <w:t>化工事业部</w:t>
      </w:r>
    </w:p>
    <w:p w:rsidR="00E971C6" w:rsidRDefault="00114015" w:rsidP="00DC245B">
      <w:pPr>
        <w:spacing w:line="500" w:lineRule="exact"/>
        <w:ind w:firstLineChars="100" w:firstLine="250"/>
        <w:rPr>
          <w:rFonts w:ascii="宋体" w:hAnsi="宋体" w:cs="宋体"/>
          <w:spacing w:val="5"/>
          <w:sz w:val="24"/>
          <w:szCs w:val="24"/>
        </w:rPr>
      </w:pPr>
      <w:r w:rsidRPr="00DC245B">
        <w:rPr>
          <w:rFonts w:ascii="宋体" w:hAnsi="宋体" w:cs="宋体"/>
          <w:spacing w:val="5"/>
          <w:sz w:val="24"/>
          <w:szCs w:val="24"/>
        </w:rPr>
        <w:t xml:space="preserve">   </w:t>
      </w:r>
      <w:r w:rsidRPr="00DC245B">
        <w:rPr>
          <w:rFonts w:ascii="宋体" w:hAnsi="宋体" w:cs="宋体" w:hint="eastAsia"/>
          <w:spacing w:val="5"/>
          <w:sz w:val="24"/>
          <w:szCs w:val="24"/>
        </w:rPr>
        <w:t xml:space="preserve">         </w:t>
      </w:r>
      <w:r w:rsidR="00DC245B">
        <w:rPr>
          <w:rFonts w:ascii="宋体" w:hAnsi="宋体" w:cs="宋体" w:hint="eastAsia"/>
          <w:spacing w:val="5"/>
          <w:sz w:val="24"/>
          <w:szCs w:val="24"/>
        </w:rPr>
        <w:t xml:space="preserve">                            </w:t>
      </w:r>
      <w:r w:rsidRPr="00DC245B">
        <w:rPr>
          <w:rFonts w:ascii="宋体" w:hAnsi="宋体" w:cs="宋体"/>
          <w:spacing w:val="5"/>
          <w:sz w:val="24"/>
          <w:szCs w:val="24"/>
        </w:rPr>
        <w:t>202</w:t>
      </w:r>
      <w:r w:rsidRPr="00DC245B">
        <w:rPr>
          <w:rFonts w:ascii="宋体" w:hAnsi="宋体" w:cs="宋体" w:hint="eastAsia"/>
          <w:spacing w:val="5"/>
          <w:sz w:val="24"/>
          <w:szCs w:val="24"/>
        </w:rPr>
        <w:t>6</w:t>
      </w:r>
      <w:r w:rsidRPr="00DC245B">
        <w:rPr>
          <w:rFonts w:ascii="宋体" w:hAnsi="宋体" w:cs="宋体"/>
          <w:spacing w:val="5"/>
          <w:sz w:val="24"/>
          <w:szCs w:val="24"/>
        </w:rPr>
        <w:t>年</w:t>
      </w:r>
      <w:r w:rsidRPr="00DC245B">
        <w:rPr>
          <w:rFonts w:ascii="宋体" w:hAnsi="宋体" w:cs="宋体" w:hint="eastAsia"/>
          <w:spacing w:val="5"/>
          <w:sz w:val="24"/>
          <w:szCs w:val="24"/>
        </w:rPr>
        <w:t>4</w:t>
      </w:r>
      <w:r w:rsidRPr="00DC245B">
        <w:rPr>
          <w:rFonts w:ascii="宋体" w:hAnsi="宋体" w:cs="宋体"/>
          <w:spacing w:val="5"/>
          <w:sz w:val="24"/>
          <w:szCs w:val="24"/>
        </w:rPr>
        <w:t>月</w:t>
      </w:r>
      <w:r w:rsidRPr="00DC245B">
        <w:rPr>
          <w:rFonts w:ascii="宋体" w:hAnsi="宋体" w:cs="宋体" w:hint="eastAsia"/>
          <w:spacing w:val="5"/>
          <w:sz w:val="24"/>
          <w:szCs w:val="24"/>
        </w:rPr>
        <w:t>17</w:t>
      </w:r>
      <w:r w:rsidRPr="00DC245B">
        <w:rPr>
          <w:rFonts w:ascii="宋体" w:hAnsi="宋体" w:cs="宋体"/>
          <w:spacing w:val="5"/>
          <w:sz w:val="24"/>
          <w:szCs w:val="24"/>
        </w:rPr>
        <w:t>日</w:t>
      </w:r>
      <w:bookmarkEnd w:id="7"/>
      <w:bookmarkEnd w:id="8"/>
    </w:p>
    <w:sectPr w:rsidR="00E9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EE" w:rsidRDefault="00F502EE" w:rsidP="00B43CED">
      <w:r>
        <w:separator/>
      </w:r>
    </w:p>
  </w:endnote>
  <w:endnote w:type="continuationSeparator" w:id="0">
    <w:p w:rsidR="00F502EE" w:rsidRDefault="00F502EE" w:rsidP="00B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EE" w:rsidRDefault="00F502EE" w:rsidP="00B43CED">
      <w:r>
        <w:separator/>
      </w:r>
    </w:p>
  </w:footnote>
  <w:footnote w:type="continuationSeparator" w:id="0">
    <w:p w:rsidR="00F502EE" w:rsidRDefault="00F502EE" w:rsidP="00B4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3D"/>
    <w:rsid w:val="00114015"/>
    <w:rsid w:val="004B2F3D"/>
    <w:rsid w:val="007375EB"/>
    <w:rsid w:val="007442A6"/>
    <w:rsid w:val="00905019"/>
    <w:rsid w:val="00B43CED"/>
    <w:rsid w:val="00C95F36"/>
    <w:rsid w:val="00CB0D97"/>
    <w:rsid w:val="00DC245B"/>
    <w:rsid w:val="00E971C6"/>
    <w:rsid w:val="00F5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C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C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C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C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524</Characters>
  <Application>Microsoft Office Word</Application>
  <DocSecurity>0</DocSecurity>
  <Lines>4</Lines>
  <Paragraphs>1</Paragraphs>
  <ScaleCrop>false</ScaleCrop>
  <Company>Sky123.Org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曾蓉</cp:lastModifiedBy>
  <cp:revision>8</cp:revision>
  <dcterms:created xsi:type="dcterms:W3CDTF">2026-04-16T00:54:00Z</dcterms:created>
  <dcterms:modified xsi:type="dcterms:W3CDTF">2026-04-17T01:23:00Z</dcterms:modified>
</cp:coreProperties>
</file>